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15" w:rsidRDefault="004D1915" w:rsidP="004D1915">
      <w:pPr>
        <w:spacing w:before="100" w:beforeAutospacing="1" w:after="24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Stobierna, 01.12.2020 r.</w:t>
      </w:r>
    </w:p>
    <w:p w:rsidR="004D1915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Zamawiający: </w:t>
      </w:r>
    </w:p>
    <w:p w:rsidR="004D1915" w:rsidRPr="00311DA1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1D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Zespół Szkół nr  1 w Stobiernej</w:t>
      </w:r>
    </w:p>
    <w:p w:rsidR="004D1915" w:rsidRPr="00311DA1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1D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Stobierna 357</w:t>
      </w:r>
    </w:p>
    <w:p w:rsidR="004D1915" w:rsidRPr="00311DA1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1D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36-002 Jasionka</w:t>
      </w:r>
    </w:p>
    <w:p w:rsidR="004D1915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1D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Tel.  17 77 23 837</w:t>
      </w:r>
    </w:p>
    <w:p w:rsidR="004D1915" w:rsidRPr="00CC326C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CC326C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e-mail:</w:t>
      </w:r>
      <w:r>
        <w:t xml:space="preserve"> </w:t>
      </w:r>
      <w:hyperlink r:id="rId5" w:history="1">
        <w:r w:rsidRPr="00DD6820">
          <w:rPr>
            <w:rStyle w:val="Hipercze"/>
          </w:rPr>
          <w:t>sp_stob1@wist.com.pl</w:t>
        </w:r>
      </w:hyperlink>
      <w:r>
        <w:t xml:space="preserve"> </w:t>
      </w:r>
    </w:p>
    <w:p w:rsidR="004D1915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internetowy: </w:t>
      </w:r>
      <w:hyperlink r:id="rId6" w:history="1">
        <w:r w:rsidRPr="00DD6820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www.zs1stobierna.naszbip.pl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spacing w:before="100" w:beforeAutospacing="1" w:after="24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D1915" w:rsidRPr="00314165" w:rsidRDefault="004D1915" w:rsidP="004D1915">
      <w:pPr>
        <w:spacing w:before="100" w:beforeAutospacing="1" w:after="240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31416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ZAPYTANIE OFERTOWE</w:t>
      </w:r>
    </w:p>
    <w:p w:rsidR="004D1915" w:rsidRPr="005F60AA" w:rsidRDefault="004D1915" w:rsidP="004D1915">
      <w:pPr>
        <w:spacing w:before="100" w:beforeAutospacing="1" w:after="24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art. 44 ustawy z dnia 27 sierpnia 2009 r. o finansach publicznych (</w:t>
      </w:r>
      <w:proofErr w:type="spellStart"/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Dz.U</w:t>
      </w:r>
      <w:proofErr w:type="spellEnd"/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. z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2019 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869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) w związku z art.4 ust.8 ustawy z dnia 29 stycznia 2004 r. Prawo zamówień publicznych (</w:t>
      </w:r>
      <w:proofErr w:type="spellStart"/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Dz.U</w:t>
      </w:r>
      <w:proofErr w:type="spellEnd"/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>. z 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poz.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843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Zarządzenia nr 6/17 Dyrektora Centrum Oświaty Gminy Trzebownisko z dnia 2 stycznia 2017 r. w sprawie zasad i trybu postępowania w postępowaniach o zamówienie publiczne poniżej kwoty 30 000 euro, 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Zespół Szkół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nr 1 w Stobiernej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zaprasza do złożenia oferty cenowej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 wartości netto, która nie przekracza równowartości kwoty 30 000 euro netto,</w:t>
      </w:r>
      <w:r w:rsidRPr="005F60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pod nazwą:</w:t>
      </w:r>
    </w:p>
    <w:p w:rsidR="004D1915" w:rsidRDefault="004D1915" w:rsidP="004D1915">
      <w:pPr>
        <w:spacing w:before="100" w:beforeAutospacing="1" w:after="2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141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„Sukcesywna dostawa artykułów żywnościowych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141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stołówki Zespołu Szkół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1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Stobiernej</w:t>
      </w:r>
      <w:r w:rsidRPr="003141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4D1915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zamówienia:</w:t>
      </w:r>
    </w:p>
    <w:p w:rsidR="004D1915" w:rsidRPr="005F60AA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Przedmiotem zamówienia jest sukcesywna dostawa artykułów żywnościowych do stołówki Zespołu Szkół nr 1 w Stobiernej z podziałem na 8 zadań: 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Warzywa i owoce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Nabiały i przetwory mleczne;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Artykuły spożywcze i napoje;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IV.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Mięso i wędliny;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Mrożonki i ryby;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Jaja; 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Pieczywo; </w:t>
      </w:r>
    </w:p>
    <w:p w:rsidR="004D1915" w:rsidRDefault="004D1915" w:rsidP="004D1915">
      <w:pPr>
        <w:pStyle w:val="Akapitzlist"/>
        <w:numPr>
          <w:ilvl w:val="2"/>
          <w:numId w:val="2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VIII – Wyroby garmażeryjne; </w:t>
      </w:r>
    </w:p>
    <w:p w:rsidR="004D1915" w:rsidRDefault="004D1915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ilościach wskazanych w poszczególnych załącznikach do zapytania ofertowego od 2.1. do 2.8.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Przedmiotem zamówienia jest dostawa artykułów spożywczych powszechnie dostępnych o ustalonych standardach jakościowych.</w:t>
      </w:r>
    </w:p>
    <w:p w:rsidR="004D1915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realizacji zamówienia: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rozpoczęcie: od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 stycznia 2021 r. (lub od podpisania umowy)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zakończenie: do dnia </w:t>
      </w:r>
      <w:r w:rsidRPr="00230B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31 grudnia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2021 r.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Pr="00230BA9">
        <w:rPr>
          <w:rFonts w:ascii="Times New Roman" w:eastAsia="Times New Roman" w:hAnsi="Times New Roman"/>
          <w:bCs/>
          <w:sz w:val="24"/>
          <w:szCs w:val="24"/>
          <w:lang w:eastAsia="pl-PL"/>
        </w:rPr>
        <w:t>z częściowym wyłączeniem okresu wakacyjnego i ferii oraz innych dni wolnych wynikających z organizacji roku szkolneg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o). </w:t>
      </w:r>
    </w:p>
    <w:p w:rsidR="004D1915" w:rsidRPr="006F5F0B" w:rsidRDefault="004D1915" w:rsidP="004D1915">
      <w:pPr>
        <w:numPr>
          <w:ilvl w:val="0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4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Dostawy częściowe, sukcesywne, uruchamiane telefonicznie przez Zamawiającego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 uwzględnieniem poniższej specyfikacji:</w:t>
      </w:r>
    </w:p>
    <w:p w:rsidR="004D1915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Warzywa i owoce</w:t>
      </w:r>
      <w:r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ostawa odbywać się będzie w zależności od bieżących potrzeb Zamawiającego. Towar musi być dostarczony w terminie do 2 dni od daty złożenia zamówienia. Częstotliwość dostawy min. 2 razy w tygodniu w godz. od 7.00 do 10.30;  </w:t>
      </w:r>
    </w:p>
    <w:p w:rsidR="004D1915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Nabiały i przetwory mleczne</w:t>
      </w:r>
      <w:r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ostawa odbywać się będzie w zależności od bieżących potrzeb Zamawiającego. Towar musi być dostarczany do 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dni od daty złożenia zamówienia.</w:t>
      </w:r>
      <w:r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rednia częstotliwość dostawy wynosi 5 razy w tygodniu; </w:t>
      </w:r>
    </w:p>
    <w:p w:rsidR="004D1915" w:rsidRPr="009C0609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Artykuły spożywcze i napoje</w:t>
      </w:r>
      <w:r w:rsidRPr="009C0609">
        <w:rPr>
          <w:rFonts w:ascii="Times New Roman" w:eastAsia="Times New Roman" w:hAnsi="Times New Roman"/>
          <w:sz w:val="24"/>
          <w:szCs w:val="24"/>
          <w:lang w:eastAsia="pl-PL"/>
        </w:rPr>
        <w:t xml:space="preserve">: dostawa odbywać się będzie w zależności od bieżących potrzeb Zamawiającego. Towar musi być dostarczany do 2 dni od daty złożenia zamówienia. Średnia częstotliwość dostawy wynosi 1 - 2 razy w tygodniu; </w:t>
      </w:r>
    </w:p>
    <w:p w:rsidR="004D1915" w:rsidRPr="00295E1C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IV.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Mięso i wędliny</w:t>
      </w:r>
      <w:r w:rsidRPr="00295E1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95E1C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295E1C">
        <w:rPr>
          <w:rFonts w:ascii="Times New Roman" w:eastAsia="Times New Roman" w:hAnsi="Times New Roman"/>
          <w:sz w:val="24"/>
          <w:szCs w:val="24"/>
          <w:lang w:eastAsia="pl-PL"/>
        </w:rPr>
        <w:t xml:space="preserve">ostawa odbywać się będzie w zależności od bieżących potrzeb Zamawiającego. Towar musi być dostarczony następnego dnia od daty złożenia zamówienia. Średnia częstotliwość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dostawy wynosi od 3 do 4 razy w </w:t>
      </w:r>
      <w:r w:rsidRPr="00295E1C">
        <w:rPr>
          <w:rFonts w:ascii="Times New Roman" w:eastAsia="Times New Roman" w:hAnsi="Times New Roman"/>
          <w:sz w:val="24"/>
          <w:szCs w:val="24"/>
          <w:lang w:eastAsia="pl-PL"/>
        </w:rPr>
        <w:t xml:space="preserve">tygodniu w godzinach od 7:00 do 12:00; </w:t>
      </w:r>
    </w:p>
    <w:p w:rsidR="004D1915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Mrożonki i ryby</w:t>
      </w:r>
      <w:r w:rsidRPr="00E9566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dostawa </w:t>
      </w:r>
      <w:r w:rsidRPr="00E95662">
        <w:rPr>
          <w:rFonts w:ascii="Times New Roman" w:eastAsia="Times New Roman" w:hAnsi="Times New Roman"/>
          <w:sz w:val="24"/>
          <w:szCs w:val="24"/>
          <w:lang w:eastAsia="pl-PL"/>
        </w:rPr>
        <w:t>odbywać się będzie w zależności od bieżących potrzeb Zamawiającego. Towar musi być dostarczony w terminie do 2 dni od daty złożenia zamówienia. Średnia częstotliwość dostawy 1 raz w tygodniu;</w:t>
      </w:r>
    </w:p>
    <w:p w:rsidR="004D1915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Jaja: dostawa </w:t>
      </w:r>
      <w:r w:rsidRPr="00E95662">
        <w:rPr>
          <w:rFonts w:ascii="Times New Roman" w:eastAsia="Times New Roman" w:hAnsi="Times New Roman"/>
          <w:sz w:val="24"/>
          <w:szCs w:val="24"/>
          <w:lang w:eastAsia="pl-PL"/>
        </w:rPr>
        <w:t>odbywać się będzie w zależności od bieżących potrzeb Zamawiającego. Towar musi być dostarczony w terminie do 2 dni od daty złożenia zamówienia. Średnia częstotliwość dostawy 1 raz w tygodniu</w:t>
      </w:r>
    </w:p>
    <w:p w:rsidR="004D1915" w:rsidRPr="00793DA7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Pieczywo</w:t>
      </w:r>
      <w:r w:rsidRPr="00793DA7">
        <w:rPr>
          <w:rFonts w:ascii="Times New Roman" w:eastAsia="Times New Roman" w:hAnsi="Times New Roman"/>
          <w:sz w:val="24"/>
          <w:szCs w:val="24"/>
          <w:lang w:eastAsia="pl-PL"/>
        </w:rPr>
        <w:t xml:space="preserve">: dostawa odbywać się będzie codziennie do godz. 7:30. Towar musi być dostarczony następnego dnia od daty złożenia telefonicznego zamówienia; </w:t>
      </w:r>
    </w:p>
    <w:p w:rsidR="004D1915" w:rsidRPr="00D9460C" w:rsidRDefault="004D1915" w:rsidP="004D1915">
      <w:pPr>
        <w:pStyle w:val="Akapitzlist"/>
        <w:numPr>
          <w:ilvl w:val="1"/>
          <w:numId w:val="4"/>
        </w:numPr>
        <w:spacing w:before="100" w:beforeAutospacing="1" w:after="60"/>
        <w:ind w:left="567" w:hanging="28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 VIII – Wyroby garmażeryjne</w:t>
      </w:r>
      <w:r w:rsidRPr="00E62C54">
        <w:rPr>
          <w:rFonts w:ascii="Times New Roman" w:eastAsia="Times New Roman" w:hAnsi="Times New Roman"/>
          <w:sz w:val="24"/>
          <w:szCs w:val="24"/>
          <w:lang w:eastAsia="pl-PL"/>
        </w:rPr>
        <w:t>: dostawa odbywać się będzie w zależności od bieżących potrzeb Zamawiającego. Towar musi być dostarczany do 2 dni od daty złożenia zamówienia. Średnia częstotliwość dostawy wynosi 1 - 2 razy w tygodniu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1915" w:rsidRDefault="004D1915" w:rsidP="004D1915">
      <w:pPr>
        <w:numPr>
          <w:ilvl w:val="0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wymagań:</w:t>
      </w:r>
      <w:r w:rsidRPr="00A848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Nazwy własne podane w formularzach cenowych, które stanowią załączniki od 2.1. do 2.8. do Zapytania ofertowego należy rozumieć jako preferowanego typu. Wykonawca może zaproponować produkty o innej nazwie, jednak muszą one 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spełniać wymogi tej samej lub wyższej jakości. Nazwa takiego produktu musi znaleźć się w ofercie. Poszczególne dostawy będą realizowane sukcesywnie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okresie obowiązywania umowy, po zamówieniu złożonym telefonicznie lub pisemnie przez upoważnionego przez Zamawiającego intendenta transportem i na koszt Wykonawcy.</w:t>
      </w:r>
    </w:p>
    <w:p w:rsidR="004D1915" w:rsidRDefault="004D1915" w:rsidP="004D1915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W okresie obowiązywania Umowy ceny poszczególnych produktów są niezmienne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D1915" w:rsidRPr="00D94708" w:rsidRDefault="004D1915" w:rsidP="004D1915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dostarczy produkty żywnościowe spełniające wymogi określone przepisami ustawy z dnia 25 sierpnia 2006 r. o bezpieczeństwie ży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wności i żywienia (Dz. U. z 2020</w:t>
      </w: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202</w:t>
      </w: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1, tj.) oraz aktów wykonawczych do niej, własnym transportem oraz na własny koszt i odpowiedzialność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D1915" w:rsidRPr="008F3C21" w:rsidRDefault="004D1915" w:rsidP="004D1915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Podane w formularzach cenowych ilości danego rodzaju asortymentu mają charakter szacunkowy i nie stanowią ze strony Zamawiaj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ącego zobowiązania do nabycia w 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podanych ilościach. Zamawiający zastrzega, że rzeczywiste ilości kupna każdego rodzaju artykułów będą wynikać z aktualnych potrzeb Zamawiającego i mogą odbiegać od ilości podanych w formularzach cenowych.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>Wykonawcy nie przysługuje żadne roszczenie za ewentualne zmniejszenie ilości zakupywanego asortymentu.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konieczności kupna przez Zamawiaj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ącego asortymentu nie ujętego w 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formularzach cenowych podstawą rozliczeń będą ceny z aktualnego cennika Wykonawcy dostarczonego w formie pisemnej Zamawiającemu.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Oferowane produkty żywnościowe muszą spełniać parametry jakościowe określone dla danego asortymentu przez PN, spełniać wymogi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sanitarno-epidemiologiczne i 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zasady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system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HACCP oraz posiadać oznaczony odpowiedni dla danego asortymentu termin ważności zapewniający jego bezpieczne spożycie. Zamawiający zastrzega sobie prawo żądania dla zaoferowanego asortymentu przedłożenia pisemnego potwierdzenia dopuszczającego dany produkt do obrotu i spożycia, wydanego przez organ uprawniony do kontroli jakości artykułów spożywczych.</w:t>
      </w:r>
    </w:p>
    <w:p w:rsidR="004D1915" w:rsidRPr="008F3C21" w:rsidRDefault="004D1915" w:rsidP="004D1915">
      <w:pPr>
        <w:numPr>
          <w:ilvl w:val="1"/>
          <w:numId w:val="1"/>
        </w:numPr>
        <w:spacing w:before="100" w:beforeAutospacing="1" w:after="60"/>
        <w:ind w:left="85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Dostawy artykułów żywnościowych muszą być realizowane zgodnie z zasadami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  <w:r w:rsidRPr="008F3C2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HP: </w:t>
      </w:r>
    </w:p>
    <w:p w:rsidR="004D1915" w:rsidRPr="00CE1669" w:rsidRDefault="004D1915" w:rsidP="004D1915">
      <w:pPr>
        <w:numPr>
          <w:ilvl w:val="2"/>
          <w:numId w:val="1"/>
        </w:numPr>
        <w:spacing w:before="100" w:beforeAutospacing="1" w:after="60"/>
        <w:ind w:left="1418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posiadać świadectwa jakości przy dostawach mięsa, przetworów mięsnych, mleka i przetworów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mlecznych, miodu, ryb oraz przy dostawie jaj aktualne zaświadczenie z Powiatowego Inspektoratu Weterynarii podleganiu kontroli,</w:t>
      </w:r>
    </w:p>
    <w:p w:rsidR="004D1915" w:rsidRPr="00CE1669" w:rsidRDefault="004D1915" w:rsidP="004D1915">
      <w:pPr>
        <w:numPr>
          <w:ilvl w:val="2"/>
          <w:numId w:val="1"/>
        </w:numPr>
        <w:spacing w:before="100" w:beforeAutospacing="1" w:after="60"/>
        <w:ind w:left="1418" w:hanging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dostarczony asortyment dotyczący mięsa i wyrobów wędliniarskich powinien posiadać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handlowy dokument identyfikacyjny.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Dostarczana żywność musi być oznakowana widocznym, czytelnym i nieusuwalnym kodem identyfikacyjnym oraz terminem przydatności do spożycia, nie krótszym niż 14 dni, umożliwiającym identyfikację artykułu spożywczego z danej partii produkcyjnej.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Przedmiot zamówienia musi być dostarczony odpowiednim środkiem transportu spełniającym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wymagania sanitarne, w opakowaniach gwarantujących bezpieczny transport i magazynowanie.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przekazuje żywność osobie upoważnionej do odbioru i kontroli ilościowej oraz jakościowej w godzinach od 7.00 do 15.00 Nie dopuszcza się pozostawiania żywności przez Wykonawcę osobom nieupoważnionym.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otrzymania żywności o niewłaściwej jakości zdrowotnej czy handlowej Zamawiający odmówi przyjęcia i zgłosi niezwłocznie reklamację osobiście lub telefonicznie w dniu dostawy.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zobowiązuje się odebrać lub wymienić żywność nie spełniającą wymagań jakościowych na wolną od wad do 12 godzin od dnia i godziny jego zgłoszenia i na własny koszt.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gwarantuje zakup 80% wartości zamówienia podstawowego, jednocześnie korzysta z prawa rozszerzenia dostawy do 10% wartości zamówienia podstawowego przy zachowaniu cen jednostkowych podanych w ofercie .</w:t>
      </w:r>
    </w:p>
    <w:p w:rsidR="004D1915" w:rsidRPr="00CE1669" w:rsidRDefault="004D1915" w:rsidP="004D1915">
      <w:pPr>
        <w:numPr>
          <w:ilvl w:val="1"/>
          <w:numId w:val="1"/>
        </w:numPr>
        <w:spacing w:before="100" w:beforeAutospacing="1" w:after="60"/>
        <w:ind w:left="851" w:hanging="49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E1669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zastrzega sobie, że w okresach przerw wynikających z kalendarza świąt i dni wolnych od zajęć zamówienia będą zgłaszane w ograniczonym zakresie.</w:t>
      </w:r>
    </w:p>
    <w:p w:rsidR="004D1915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 wyborze oferty zamawiający będzie kierował się następującymi kryteriami i ich znaczeniem:</w:t>
      </w:r>
    </w:p>
    <w:p w:rsidR="004D1915" w:rsidRPr="00EA18A7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848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zadań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Warzywa i owoce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Nabiały i przetwory mleczne;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Artykuły spożywcze i napoje;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IV.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Mięso i wędliny; 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Mrożonki i ryby;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Jaja; 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Zadanie</w:t>
      </w:r>
      <w:r w:rsidRPr="002E7CE2">
        <w:rPr>
          <w:rFonts w:ascii="Times New Roman" w:eastAsia="Times New Roman" w:hAnsi="Times New Roman"/>
          <w:sz w:val="24"/>
          <w:szCs w:val="24"/>
          <w:lang w:eastAsia="pl-PL"/>
        </w:rPr>
        <w:t xml:space="preserve"> VII.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Pieczywo; </w:t>
      </w:r>
    </w:p>
    <w:p w:rsidR="004D1915" w:rsidRDefault="004D1915" w:rsidP="004D1915">
      <w:pPr>
        <w:pStyle w:val="Akapitzlist"/>
        <w:numPr>
          <w:ilvl w:val="2"/>
          <w:numId w:val="6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VIII – Wyroby garmażeryjne; </w:t>
      </w:r>
    </w:p>
    <w:p w:rsidR="004D1915" w:rsidRDefault="004D1915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A18A7">
        <w:rPr>
          <w:rFonts w:ascii="Times New Roman" w:eastAsia="Times New Roman" w:hAnsi="Times New Roman"/>
          <w:bCs/>
          <w:sz w:val="24"/>
          <w:szCs w:val="24"/>
          <w:lang w:eastAsia="pl-PL"/>
        </w:rPr>
        <w:t>przyjmuje się kryteria</w:t>
      </w:r>
      <w:r w:rsidRPr="00EA18A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: </w:t>
      </w:r>
    </w:p>
    <w:p w:rsidR="004D1915" w:rsidRPr="009B5DD7" w:rsidRDefault="004D1915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cena </w:t>
      </w:r>
      <w:r w:rsidR="009B5DD7"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0 %  </w:t>
      </w:r>
    </w:p>
    <w:p w:rsidR="003C0110" w:rsidRDefault="004D1915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jakość </w:t>
      </w:r>
      <w:r w:rsidR="009B5DD7"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0 % </w:t>
      </w:r>
    </w:p>
    <w:p w:rsidR="004D1915" w:rsidRPr="009B5DD7" w:rsidRDefault="004D1915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dotychczasowa współpraca 10% </w:t>
      </w:r>
    </w:p>
    <w:p w:rsidR="004D1915" w:rsidRPr="009B5DD7" w:rsidRDefault="004D1915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częstotliwość dostaw </w:t>
      </w:r>
      <w:r w:rsidR="009B5DD7"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0% </w:t>
      </w:r>
    </w:p>
    <w:p w:rsidR="003C0110" w:rsidRDefault="004D1915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opinia o współpracy z innymi odbiorcami 10% </w:t>
      </w:r>
      <w:r w:rsidR="009B5DD7"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– preferowane opinie </w:t>
      </w:r>
    </w:p>
    <w:p w:rsidR="004D1915" w:rsidRPr="009B5DD7" w:rsidRDefault="009B5DD7" w:rsidP="004D1915">
      <w:pPr>
        <w:pStyle w:val="Akapitzlist"/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5DD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naszego regionu ( np. gmina Trzebownisko, Rzeszów i okolice )</w:t>
      </w:r>
    </w:p>
    <w:p w:rsidR="004D1915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Warunki wykluczenia/odrzucenia: </w:t>
      </w:r>
    </w:p>
    <w:p w:rsidR="004D1915" w:rsidRPr="0060336D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36D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którzy nie wykażą spełniania warunków udziału w postępowaniu podlegać będą wykluczeniu z postępowania, a oferta zostanie uznana za odrzuconą. 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336D">
        <w:rPr>
          <w:rFonts w:ascii="Times New Roman" w:eastAsia="Times New Roman" w:hAnsi="Times New Roman"/>
          <w:sz w:val="24"/>
          <w:szCs w:val="24"/>
          <w:lang w:eastAsia="pl-PL"/>
        </w:rPr>
        <w:t xml:space="preserve">Odrzuceniu podlegają oferty, których treść nie odpowiada treści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niniejszego </w:t>
      </w:r>
      <w:r w:rsidRPr="0060336D">
        <w:rPr>
          <w:rFonts w:ascii="Times New Roman" w:eastAsia="Times New Roman" w:hAnsi="Times New Roman"/>
          <w:sz w:val="24"/>
          <w:szCs w:val="24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D1915" w:rsidRPr="007A70CE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70CE">
        <w:rPr>
          <w:rFonts w:ascii="Times New Roman" w:eastAsia="Times New Roman" w:hAnsi="Times New Roman"/>
          <w:b/>
          <w:sz w:val="24"/>
          <w:szCs w:val="24"/>
          <w:lang w:eastAsia="pl-PL"/>
        </w:rPr>
        <w:t>Inne istotne warunki zamówienia:</w:t>
      </w:r>
    </w:p>
    <w:p w:rsidR="004D1915" w:rsidRPr="00D94708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Warunkiem otrzymania zapłaty dla Wykonawcy będzie wystawiona przez niego po każdej dostawie w sposób czytelny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prawidłowy</w:t>
      </w: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faktura potwierdzona bez zastrzeżeń przez Zamawiającego.</w:t>
      </w:r>
    </w:p>
    <w:p w:rsidR="004D1915" w:rsidRPr="00D94708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Wykonawca za każde dostarczone towary będzie wystawiał fakturę/rachunek na dzień wykonania dostawy i będzie dostarczał Zamawiającemu wraz z dostawą zamawianych artykułów.</w:t>
      </w:r>
    </w:p>
    <w:p w:rsidR="004D1915" w:rsidRPr="00D94708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Potwierdzenie faktury nastąpi po sprawdzeniu przez Zamawiającego ilości oraz jakości dostarczonego towaru.</w:t>
      </w:r>
    </w:p>
    <w:p w:rsidR="004D1915" w:rsidRPr="00D94708" w:rsidRDefault="004D1915" w:rsidP="004D1915">
      <w:pPr>
        <w:pStyle w:val="Akapitzlist"/>
        <w:numPr>
          <w:ilvl w:val="1"/>
          <w:numId w:val="1"/>
        </w:numPr>
        <w:spacing w:before="100" w:beforeAutospacing="1" w:after="240"/>
        <w:ind w:left="788" w:hanging="43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Zapłata faktury nastąpi przelewem z konta Zamawiającego na konto Wykonawcy wskazane na fakturze. Strony ustalają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14</w:t>
      </w: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dniowy termin zapłaty liczony od dnia otrzymania faktury.</w:t>
      </w:r>
    </w:p>
    <w:p w:rsidR="004D1915" w:rsidRPr="00C43BFD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przygotowania oferty</w:t>
      </w:r>
      <w:r w:rsidRPr="00C43B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43BF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Każdy wykonawca może złożyć tylko jedną ofertę na daną część zamówienia. 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oferty wykonawca dołączy: </w:t>
      </w:r>
    </w:p>
    <w:p w:rsidR="004D1915" w:rsidRDefault="004D1915" w:rsidP="004D1915">
      <w:pPr>
        <w:pStyle w:val="Akapitzlist"/>
        <w:numPr>
          <w:ilvl w:val="2"/>
          <w:numId w:val="1"/>
        </w:numPr>
        <w:spacing w:before="100" w:beforeAutospacing="1" w:after="60"/>
        <w:ind w:left="1418" w:hanging="69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Uzupełnione załączniki do niniejszego zapytania, od 2.1. do 2.8., każda pozycja musi być bezwzględnie wypełniona. </w:t>
      </w:r>
    </w:p>
    <w:p w:rsidR="004D1915" w:rsidRPr="00A50784" w:rsidRDefault="004D1915" w:rsidP="004D1915">
      <w:pPr>
        <w:pStyle w:val="Akapitzlist"/>
        <w:numPr>
          <w:ilvl w:val="2"/>
          <w:numId w:val="1"/>
        </w:numPr>
        <w:spacing w:before="100" w:beforeAutospacing="1" w:after="60"/>
        <w:ind w:left="1418" w:hanging="69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0784">
        <w:rPr>
          <w:rFonts w:ascii="Times New Roman" w:eastAsia="Times New Roman" w:hAnsi="Times New Roman"/>
          <w:bCs/>
          <w:sz w:val="24"/>
          <w:szCs w:val="24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 wystawione nie wcześniej niż 6 miesięcy przed upływem terminu składania ofert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4708">
        <w:rPr>
          <w:rFonts w:ascii="Times New Roman" w:eastAsia="Times New Roman" w:hAnsi="Times New Roman"/>
          <w:bCs/>
          <w:sz w:val="24"/>
          <w:szCs w:val="24"/>
          <w:lang w:eastAsia="pl-PL"/>
        </w:rPr>
        <w:t>Oferta musi być w języku polskim i podpisana przez osobę upoważnioną do reprezentowania Wykonawcy. W przypadku sporządzania oferty przez osobę (osoby) inne niż uprawnione do reprezentowania Wykonawcy (zgodnie z odpisem z właściwego rejestru bądź wpisu do ewidencji działalności gospodarczej) wymagane jest dołączenie stosownego pełnomocnictwa. Pełnomocnictwo składa się w formie oryginału lub kopii potwierdzonej notarialnie za zgodność z oryginałem.</w:t>
      </w:r>
    </w:p>
    <w:p w:rsidR="004D1915" w:rsidRPr="007A70CE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0336D">
        <w:rPr>
          <w:rFonts w:ascii="Times New Roman" w:eastAsia="Times New Roman" w:hAnsi="Times New Roman"/>
          <w:bCs/>
          <w:sz w:val="24"/>
          <w:szCs w:val="24"/>
          <w:lang w:eastAsia="pl-PL"/>
        </w:rPr>
        <w:t>Oferty złożone po terminie nie będą rozpatrywane, zostaną zwrócone Wykonawcy bez otwierania. Oferent może przed upływem terminu składania ofert zmienić lub wycofać swoją ofertę. O zachowaniu terminu decyduje data wpływu do Zamawiającego.</w:t>
      </w:r>
    </w:p>
    <w:p w:rsidR="004D1915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 i termin złożenia oferty:</w:t>
      </w:r>
    </w:p>
    <w:p w:rsidR="004D1915" w:rsidRPr="000B35AA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B35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Ofertę należy składać do dnia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18</w:t>
      </w:r>
      <w:r w:rsidRPr="000B35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grudnia 20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20 </w:t>
      </w:r>
      <w:r w:rsidRPr="000B35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do godz. 10:00.</w:t>
      </w:r>
    </w:p>
    <w:p w:rsidR="004D1915" w:rsidRPr="00644B1D" w:rsidRDefault="004D1915" w:rsidP="004D1915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pocztą – na adres: Zespół Szkół nr 1 w Stobiernej, 36-002 </w:t>
      </w:r>
      <w:r w:rsidRPr="004B0252">
        <w:rPr>
          <w:rFonts w:ascii="Times New Roman" w:eastAsia="Times New Roman" w:hAnsi="Times New Roman"/>
          <w:bCs/>
          <w:sz w:val="24"/>
          <w:szCs w:val="24"/>
          <w:lang w:eastAsia="pl-PL"/>
        </w:rPr>
        <w:t>Stobierna 357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 dopiskiem </w:t>
      </w:r>
      <w:r w:rsidRPr="00644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 -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43B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„Sukcesywna dostawa artykułów spożywczych do stołówki szkolnej na potrzeby wyżywienia uczniów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Zespole Szkół nr 1 w Stobiernej </w:t>
      </w:r>
      <w:r w:rsidRPr="00644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36-002 </w:t>
      </w:r>
      <w:r w:rsidRPr="00AF6A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Stobierna 357</w:t>
      </w:r>
      <w:r w:rsidRPr="00644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B2500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decyduje data wpływu do sekretariatu);</w:t>
      </w:r>
    </w:p>
    <w:p w:rsidR="004D1915" w:rsidRDefault="004D1915" w:rsidP="004D1915">
      <w:pPr>
        <w:pStyle w:val="Akapitzlist"/>
        <w:numPr>
          <w:ilvl w:val="2"/>
          <w:numId w:val="3"/>
        </w:numPr>
        <w:spacing w:before="100" w:beforeAutospacing="1" w:after="60"/>
        <w:ind w:left="1418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osobiście w </w:t>
      </w:r>
      <w:r w:rsidRPr="00644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sekretariacie szkoły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od poniedziałku do piątku w godzinach od 8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D1915" w:rsidRDefault="004D1915" w:rsidP="004D1915">
      <w:pPr>
        <w:pStyle w:val="Akapitzlist"/>
        <w:numPr>
          <w:ilvl w:val="0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RODO:</w:t>
      </w:r>
    </w:p>
    <w:p w:rsidR="004D191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Klauzula informacyjna dla osób fizycznych, w tym prowadzących działalność gospodarczą biorących udział w postępowaniach ofertowych organizowanych przez 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Zespół Szkół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nr 1 w Stobiernej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, których przedmiotem jest dostawa usług, towarów oraz materiałów w ramach realizowanego w Zespole procesu inwestycyjnego oraz remontowego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D1915" w:rsidRPr="00842FD5" w:rsidRDefault="004D1915" w:rsidP="004D1915">
      <w:pPr>
        <w:pStyle w:val="Akapitzlist"/>
        <w:numPr>
          <w:ilvl w:val="1"/>
          <w:numId w:val="1"/>
        </w:numPr>
        <w:spacing w:before="100" w:beforeAutospacing="1" w:after="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:rsidR="004D1915" w:rsidRPr="00842FD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Administratorem Pana/Pani danych osobowych jest Zesp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ół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Szkół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1 w Stobiernej 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36-002 </w:t>
      </w:r>
      <w:r w:rsidRPr="00AF6ACC">
        <w:rPr>
          <w:rFonts w:ascii="Times New Roman" w:eastAsia="Times New Roman" w:hAnsi="Times New Roman"/>
          <w:bCs/>
          <w:sz w:val="24"/>
          <w:szCs w:val="24"/>
          <w:lang w:eastAsia="pl-PL"/>
        </w:rPr>
        <w:t>Stobierna 357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D1915" w:rsidRPr="00842FD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Kontakt z Inspektorem Ochrony Danych może Pan/Pani uzyskać mailowo pod adresem: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daneosobowe@trzebownisko.pl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D1915" w:rsidRPr="00842FD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Pana/Pani dane będą przetwarzane w celu związanym z organizacją procesu zakupu usług, towarów oraz materiałów w toku procesu inwestycyjnego i/lub remontowego, a podstawę prawną przetwarzania Pana/Pani danych osobowych stanowi art. 6 ust. 1 lit. b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RODO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zakresie dochodzenia roszczeń i obrony przed roszczeniami</w:t>
      </w:r>
    </w:p>
    <w:p w:rsidR="004D1915" w:rsidRPr="00842FD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Pana/Pani dane osobowe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będą przedmiotem ujawnienia w związku z rozstrzygnięciem postępowania ofertowego na stronie internetowej Zespołu oraz w Biuletynie Informacji Publicznej – w zakresie określenia uczestników postępowania i wyboru najkorzystniejszej oferty, z poszanowaniem przepisów o ochronie tajemnicy przedsiębiorstwa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4D1915" w:rsidRPr="00842FD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Pana/Pani dane osobowe będą przechowywane przez okres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lat od zakończenia realizacji usługi, dostawy towarów lub materiałów w toku procesu inwestycyjnego i/lub remontowego lub do momentu wcześniejszego usunięcia danych przez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Zespół</w:t>
      </w: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4D191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A70CE">
        <w:rPr>
          <w:rFonts w:ascii="Times New Roman" w:eastAsia="Times New Roman" w:hAnsi="Times New Roman"/>
          <w:bCs/>
          <w:sz w:val="24"/>
          <w:szCs w:val="24"/>
          <w:lang w:eastAsia="pl-PL"/>
        </w:rPr>
        <w:t>Posiada Pan/Pani prawo żądania od Zespołu Szkół nr 1 w Stobiernej dostępu do danych, które Pana/Pani dotyczą, ich sprostowania, usunięcia lub ograniczenia przetwarzania. Posiada Pan/Pani prawo do wniesieni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 sprzeciwu wobec przetwarzania.</w:t>
      </w:r>
    </w:p>
    <w:p w:rsidR="004D1915" w:rsidRPr="007A70CE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A70CE">
        <w:rPr>
          <w:rFonts w:ascii="Times New Roman" w:eastAsia="Times New Roman" w:hAnsi="Times New Roman"/>
          <w:bCs/>
          <w:sz w:val="24"/>
          <w:szCs w:val="24"/>
          <w:lang w:eastAsia="pl-PL"/>
        </w:rPr>
        <w:t>Posiada Pan/Pani prawo do wniesienia skargi do organu nadzorczego (tj. do Prezesa Urzędu Ochrony Danych Osobowych);</w:t>
      </w:r>
    </w:p>
    <w:p w:rsidR="004D1915" w:rsidRPr="00842FD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Podanie przez Pana/Panią danych osobowych jest dobrowolne, jednakże brak ich podania uniemożliwia wzięcie udziału w prowadzonym postępowaniu;</w:t>
      </w:r>
    </w:p>
    <w:p w:rsidR="004D1915" w:rsidRPr="00842FD5" w:rsidRDefault="004D1915" w:rsidP="004D1915">
      <w:pPr>
        <w:pStyle w:val="Akapitzlist"/>
        <w:numPr>
          <w:ilvl w:val="1"/>
          <w:numId w:val="5"/>
        </w:numPr>
        <w:spacing w:before="100" w:beforeAutospacing="1" w:after="60"/>
        <w:ind w:left="127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42FD5">
        <w:rPr>
          <w:rFonts w:ascii="Times New Roman" w:eastAsia="Times New Roman" w:hAnsi="Times New Roman"/>
          <w:bCs/>
          <w:sz w:val="24"/>
          <w:szCs w:val="24"/>
          <w:lang w:eastAsia="pl-PL"/>
        </w:rPr>
        <w:t>Pana/Pani dane osobowe nie będą przedmiotem procesów, w ramach których miałoby dojść do zautomatyzowanego podejmowania decyzji, w tym profilowania.</w:t>
      </w:r>
    </w:p>
    <w:p w:rsidR="004D1915" w:rsidRDefault="004D1915" w:rsidP="004D1915">
      <w:pPr>
        <w:jc w:val="both"/>
      </w:pPr>
    </w:p>
    <w:p w:rsidR="00E93F3D" w:rsidRDefault="00E93F3D"/>
    <w:sectPr w:rsidR="00E93F3D" w:rsidSect="00F96B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A4"/>
    <w:multiLevelType w:val="multilevel"/>
    <w:tmpl w:val="A7B2D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A04F30"/>
    <w:multiLevelType w:val="multilevel"/>
    <w:tmpl w:val="61A80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7B0F6E"/>
    <w:multiLevelType w:val="multilevel"/>
    <w:tmpl w:val="48E27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BC3058"/>
    <w:multiLevelType w:val="multilevel"/>
    <w:tmpl w:val="CD524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E77143C"/>
    <w:multiLevelType w:val="multilevel"/>
    <w:tmpl w:val="B0621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1430CC"/>
    <w:multiLevelType w:val="multilevel"/>
    <w:tmpl w:val="9FA05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915"/>
    <w:rsid w:val="0039795C"/>
    <w:rsid w:val="003C0110"/>
    <w:rsid w:val="004D1915"/>
    <w:rsid w:val="004F346C"/>
    <w:rsid w:val="009B5DD7"/>
    <w:rsid w:val="00D1065E"/>
    <w:rsid w:val="00E9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19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1stobierna.naszbip.pl" TargetMode="External"/><Relationship Id="rId5" Type="http://schemas.openxmlformats.org/officeDocument/2006/relationships/hyperlink" Target="mailto:sp_stob1@wis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1917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2020-11-25T10:23:00Z</cp:lastPrinted>
  <dcterms:created xsi:type="dcterms:W3CDTF">2020-11-25T07:10:00Z</dcterms:created>
  <dcterms:modified xsi:type="dcterms:W3CDTF">2020-11-26T10:18:00Z</dcterms:modified>
</cp:coreProperties>
</file>